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A1B1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A1B15" w:rsidRDefault="0048194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A1B15" w:rsidRDefault="00481942">
            <w:pPr>
              <w:spacing w:after="0" w:line="240" w:lineRule="auto"/>
            </w:pPr>
            <w:r>
              <w:t>1804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A1B15" w:rsidRDefault="0048194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A1B15" w:rsidRDefault="00481942">
            <w:pPr>
              <w:spacing w:after="0" w:line="240" w:lineRule="auto"/>
            </w:pPr>
            <w:r>
              <w:t>SVEUČILIŠTE U ZAGREBU - TEKSTILNO-TEHNOLOŠKI FAKULTET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A1B15" w:rsidRDefault="0048194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A1B15" w:rsidRDefault="00481942">
            <w:pPr>
              <w:spacing w:after="0" w:line="240" w:lineRule="auto"/>
            </w:pPr>
            <w:r>
              <w:t>11</w:t>
            </w:r>
          </w:p>
        </w:tc>
      </w:tr>
    </w:tbl>
    <w:p w:rsidR="009A1B15" w:rsidRDefault="00481942">
      <w:r>
        <w:br/>
      </w:r>
    </w:p>
    <w:p w:rsidR="009A1B15" w:rsidRDefault="0048194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A1B15" w:rsidRDefault="0048194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A1B15" w:rsidRDefault="0048194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6.075.415,47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6.440.950,23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5.894.550,41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6.725.217,13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9A1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284.266,90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1819,1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70.375,50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50.322,35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71,5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9A1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70.284,59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48.668,59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69,2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9A1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9A1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332.935,49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>Prihodi i rashodi su uglavnom na istoj razini u odnosu na isto izvještajno razdoblje prethodne godine, osim povrata garancije ZABI, koja je bila u znatnom iznosu i promjena koeficijenata plaće po novoj Uredbi. Ostale oscilacije su vezane uz završetke proje</w:t>
      </w:r>
      <w:r>
        <w:t>kata, kojih je prije bilo u znatno većem broju.</w:t>
      </w:r>
    </w:p>
    <w:p w:rsidR="009A1B15" w:rsidRDefault="00481942">
      <w:r>
        <w:lastRenderedPageBreak/>
        <w:br/>
      </w:r>
    </w:p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6.075.415,47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6.440.950,23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>Prihodi su uglavnom veći radi rasta koeficijenata po Uredbi, a malim djelom i radi obavljanja gospodarskih djelatnosti.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127.289,70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 xml:space="preserve">u ovoj godini nema prihoda jer je projekt </w:t>
      </w:r>
      <w:proofErr w:type="spellStart"/>
      <w:r>
        <w:t>Biokompoziti</w:t>
      </w:r>
      <w:proofErr w:type="spellEnd"/>
      <w:r>
        <w:t xml:space="preserve"> završen i u prethodnoj godini je ostvario zadnju isplatu.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128.652,91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42,8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>Osjetno se smanjio broj HRZZ projekata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112.508,39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26.840,39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>prihodi na ovoj poziciji su također manji jer su završeni neki projekti u suradnji sa gospodarstvom, a koji su se vodili na izvoru 61.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5.894.550,41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6.725.217,13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 xml:space="preserve">Znatno povećanje rashoda je nastupilo radi </w:t>
      </w:r>
      <w:proofErr w:type="spellStart"/>
      <w:r>
        <w:t>povata</w:t>
      </w:r>
      <w:proofErr w:type="spellEnd"/>
      <w:r>
        <w:t xml:space="preserve"> garancije ZABI po sudskoj presudi. Osim toga su i veći rashodi za plaće po novoj Uredbi u odnosu na isti period prošle godine. Ostali rashodi nisu od većeg značaja.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506.816,07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5719,0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>Povrat isplaćene garancije ZABI, a nakon sudske presude...Tužba se nastavlja.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A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1B1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9A1B1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28.993,22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A1B15" w:rsidRDefault="0048194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A1B15" w:rsidRDefault="009A1B15">
      <w:pPr>
        <w:spacing w:after="0"/>
      </w:pPr>
    </w:p>
    <w:p w:rsidR="009A1B15" w:rsidRDefault="00481942">
      <w:r>
        <w:t xml:space="preserve">Stanje dospjelih obveza je uglavnom vezano uz nepotpunu dokumentaciju od strane dobavljača, stoga se ne mogu platiti sukladno našim procedurama, dok se ne </w:t>
      </w:r>
      <w:proofErr w:type="spellStart"/>
      <w:r>
        <w:t>dostaavi</w:t>
      </w:r>
      <w:proofErr w:type="spellEnd"/>
      <w:r>
        <w:t xml:space="preserve"> kompletna dokumentacija ili ispravan e-račun. Manji dio računa je iz prethodnih perioda, a k</w:t>
      </w:r>
      <w:r>
        <w:t>oja su dijelom sporna. Obveze se uglavnom namiruju u za to predviđenom roku.</w:t>
      </w:r>
    </w:p>
    <w:p w:rsidR="009A1B15" w:rsidRDefault="009A1B15"/>
    <w:p w:rsidR="009A1B15" w:rsidRDefault="00481942">
      <w:pPr>
        <w:keepNext/>
        <w:spacing w:line="240" w:lineRule="auto"/>
        <w:jc w:val="center"/>
      </w:pPr>
      <w:r>
        <w:rPr>
          <w:sz w:val="28"/>
        </w:rPr>
        <w:t>Bilješka 9.</w:t>
      </w:r>
    </w:p>
    <w:p w:rsidR="009A1B15" w:rsidRDefault="00481942">
      <w:pPr>
        <w:spacing w:line="240" w:lineRule="auto"/>
        <w:jc w:val="both"/>
      </w:pPr>
      <w:r>
        <w:rPr>
          <w:b/>
        </w:rPr>
        <w:t>EU izvještaj</w:t>
      </w:r>
    </w:p>
    <w:p w:rsidR="009A1B15" w:rsidRDefault="00481942">
      <w:r>
        <w:t>nismo unosili nacionalno financiranje (12 ), nije posebno isplaćivano, već se odnosi na postotak plaće, kojim se pokriva dio vremena proveden na projektu</w:t>
      </w:r>
      <w:r>
        <w:t>.</w:t>
      </w:r>
    </w:p>
    <w:p w:rsidR="009A1B15" w:rsidRDefault="009A1B15"/>
    <w:sectPr w:rsidR="009A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15"/>
    <w:rsid w:val="00481942"/>
    <w:rsid w:val="009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D11EE-28DB-46B3-AA5A-5E77F28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 Novakovic</cp:lastModifiedBy>
  <cp:revision>2</cp:revision>
  <dcterms:created xsi:type="dcterms:W3CDTF">2026-02-03T10:51:00Z</dcterms:created>
  <dcterms:modified xsi:type="dcterms:W3CDTF">2026-02-03T10:51:00Z</dcterms:modified>
</cp:coreProperties>
</file>